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68" w:rsidRDefault="00F55E68" w:rsidP="00F55E68">
      <w:pPr>
        <w:pStyle w:val="Heading1"/>
        <w:jc w:val="center"/>
        <w:rPr>
          <w:sz w:val="24"/>
        </w:rPr>
      </w:pPr>
      <w:r w:rsidRPr="00F55E68">
        <w:rPr>
          <w:sz w:val="24"/>
        </w:rPr>
        <w:t xml:space="preserve">Recommended Eligibility Criteria for </w:t>
      </w:r>
      <w:r>
        <w:rPr>
          <w:sz w:val="24"/>
        </w:rPr>
        <w:t>HAWC Housing Partners</w:t>
      </w:r>
    </w:p>
    <w:p w:rsidR="00F55E68" w:rsidRPr="00F55E68" w:rsidRDefault="00F55E68" w:rsidP="00F55E68"/>
    <w:p w:rsidR="00F55E68" w:rsidRDefault="00F55E68" w:rsidP="00B85398">
      <w:pPr>
        <w:pStyle w:val="ListParagraph"/>
        <w:numPr>
          <w:ilvl w:val="0"/>
          <w:numId w:val="3"/>
        </w:numPr>
        <w:ind w:left="360"/>
      </w:pPr>
      <w:r>
        <w:t>Homeless (HUD definition) with priority given to people who meet the HUD definition of Chronic</w:t>
      </w:r>
      <w:r w:rsidR="00B85398">
        <w:t xml:space="preserve">ally Homeless </w:t>
      </w:r>
      <w:r>
        <w:t xml:space="preserve">and/or </w:t>
      </w:r>
      <w:r w:rsidR="00B85398">
        <w:t>Washtenaw County</w:t>
      </w:r>
      <w:r>
        <w:t>’s definition of vulnerable homeless</w:t>
      </w:r>
    </w:p>
    <w:p w:rsidR="00F55E68" w:rsidRDefault="00F55E68" w:rsidP="00F55E68">
      <w:pPr>
        <w:pStyle w:val="ListParagraph"/>
        <w:numPr>
          <w:ilvl w:val="3"/>
          <w:numId w:val="2"/>
        </w:numPr>
        <w:ind w:left="360"/>
      </w:pPr>
      <w:r>
        <w:t>Age 18 or older</w:t>
      </w:r>
    </w:p>
    <w:p w:rsidR="00F55E68" w:rsidRDefault="00F55E68" w:rsidP="00F55E68">
      <w:pPr>
        <w:pStyle w:val="ListParagraph"/>
        <w:numPr>
          <w:ilvl w:val="3"/>
          <w:numId w:val="2"/>
        </w:numPr>
        <w:ind w:left="360"/>
      </w:pPr>
      <w:r>
        <w:t>Not requiring hospital or nursing home care</w:t>
      </w:r>
    </w:p>
    <w:p w:rsidR="00F55E68" w:rsidRDefault="00F55E68" w:rsidP="00F55E68">
      <w:pPr>
        <w:pStyle w:val="ListParagraph"/>
        <w:numPr>
          <w:ilvl w:val="3"/>
          <w:numId w:val="2"/>
        </w:numPr>
        <w:ind w:left="360"/>
      </w:pPr>
      <w:r>
        <w:t>Agree to be nonviolent</w:t>
      </w:r>
    </w:p>
    <w:p w:rsidR="00F55E68" w:rsidRDefault="00F55E68" w:rsidP="00F55E68">
      <w:pPr>
        <w:pStyle w:val="ListParagraph"/>
        <w:numPr>
          <w:ilvl w:val="3"/>
          <w:numId w:val="2"/>
        </w:numPr>
        <w:ind w:left="360"/>
      </w:pPr>
      <w:r>
        <w:t xml:space="preserve">Agree not to sell </w:t>
      </w:r>
      <w:r w:rsidR="00B85398">
        <w:t xml:space="preserve">or manufacture </w:t>
      </w:r>
      <w:r>
        <w:t>drugs or illegal substances on the premises</w:t>
      </w:r>
    </w:p>
    <w:p w:rsidR="00F55E68" w:rsidRDefault="00F55E68" w:rsidP="00F55E68">
      <w:pPr>
        <w:pStyle w:val="ListParagraph"/>
        <w:numPr>
          <w:ilvl w:val="3"/>
          <w:numId w:val="2"/>
        </w:numPr>
        <w:ind w:left="360"/>
      </w:pPr>
      <w:r>
        <w:t>Agree to treat other tenants, staff, and the property with respect</w:t>
      </w:r>
    </w:p>
    <w:p w:rsidR="00F55E68" w:rsidRDefault="00F55E68" w:rsidP="00F55E68">
      <w:pPr>
        <w:pStyle w:val="ListParagraph"/>
        <w:numPr>
          <w:ilvl w:val="3"/>
          <w:numId w:val="2"/>
        </w:numPr>
        <w:ind w:left="360"/>
      </w:pPr>
      <w:r>
        <w:t>Agree to obey fire and other safety regulations</w:t>
      </w:r>
    </w:p>
    <w:p w:rsidR="00F55E68" w:rsidRDefault="00F55E68" w:rsidP="00F55E68">
      <w:pPr>
        <w:pStyle w:val="ListParagraph"/>
        <w:numPr>
          <w:ilvl w:val="3"/>
          <w:numId w:val="2"/>
        </w:numPr>
        <w:ind w:left="360"/>
      </w:pPr>
      <w:r>
        <w:t>Agree to pay rent on time and keep the unit habitable</w:t>
      </w:r>
    </w:p>
    <w:p w:rsidR="00F55E68" w:rsidRDefault="00F55E68" w:rsidP="00F55E68">
      <w:pPr>
        <w:pStyle w:val="ListParagraph"/>
        <w:numPr>
          <w:ilvl w:val="3"/>
          <w:numId w:val="2"/>
        </w:numPr>
        <w:ind w:left="360"/>
      </w:pPr>
      <w:r>
        <w:t>Agree to provide access to the apartment to case management staff (as needed)</w:t>
      </w:r>
    </w:p>
    <w:p w:rsidR="00F55E68" w:rsidRDefault="00F55E68" w:rsidP="00F55E68">
      <w:pPr>
        <w:pStyle w:val="ListParagraph"/>
        <w:numPr>
          <w:ilvl w:val="3"/>
          <w:numId w:val="2"/>
        </w:numPr>
        <w:ind w:left="360"/>
      </w:pPr>
      <w:r>
        <w:t>Have not been convicted of manufacturing or producing meth on federally assisted housing property</w:t>
      </w:r>
    </w:p>
    <w:p w:rsidR="00F55E68" w:rsidRDefault="00F55E68" w:rsidP="00F55E68">
      <w:pPr>
        <w:pStyle w:val="ListParagraph"/>
        <w:numPr>
          <w:ilvl w:val="3"/>
          <w:numId w:val="2"/>
        </w:numPr>
        <w:ind w:left="360"/>
      </w:pPr>
      <w:r>
        <w:t>Do not have a history of serious violence such as fire-starting or behaviors that would put other tenants in jeopardy. Applicants with a history of other violence or illegal activity must demonstrate how the causal factors have been addressed.</w:t>
      </w:r>
      <w:bookmarkStart w:id="0" w:name="_GoBack"/>
      <w:bookmarkEnd w:id="0"/>
    </w:p>
    <w:p w:rsidR="006051CA" w:rsidRDefault="00B85398"/>
    <w:sectPr w:rsidR="00605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0277"/>
    <w:multiLevelType w:val="hybridMultilevel"/>
    <w:tmpl w:val="7C9E4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BA5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55FF0"/>
    <w:multiLevelType w:val="hybridMultilevel"/>
    <w:tmpl w:val="DC184876"/>
    <w:lvl w:ilvl="0" w:tplc="20164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A6EAF"/>
    <w:multiLevelType w:val="hybridMultilevel"/>
    <w:tmpl w:val="A232CDF0"/>
    <w:lvl w:ilvl="0" w:tplc="2FA0892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68"/>
    <w:rsid w:val="000B431E"/>
    <w:rsid w:val="00B85398"/>
    <w:rsid w:val="00F5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5E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E6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55E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5E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55E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5E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E6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55E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5E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55E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County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R. Nulty</dc:creator>
  <cp:lastModifiedBy>Amanda Carlisle</cp:lastModifiedBy>
  <cp:revision>2</cp:revision>
  <dcterms:created xsi:type="dcterms:W3CDTF">2015-07-09T16:47:00Z</dcterms:created>
  <dcterms:modified xsi:type="dcterms:W3CDTF">2015-07-28T19:53:00Z</dcterms:modified>
</cp:coreProperties>
</file>